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936"/>
        <w:gridCol w:w="950"/>
        <w:gridCol w:w="1214"/>
        <w:gridCol w:w="1015"/>
        <w:gridCol w:w="992"/>
      </w:tblGrid>
      <w:tr w:rsidR="00C14AF1" w:rsidRPr="00C14AF1" w:rsidTr="00C14AF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Kontenjan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00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90EE9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b/>
                <w:bCs/>
                <w:color w:val="FFFFFF"/>
                <w:sz w:val="20"/>
                <w:szCs w:val="24"/>
                <w:lang w:eastAsia="tr-TR"/>
              </w:rPr>
              <w:t>Yüzdelik Dilim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İskenderun / İskenderun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Tosçelik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Fen Lisesi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460,4335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2,81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447,864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4,56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Dörtyol / Dörtyol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444,7762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5,02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Payas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Payas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426,4654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8,01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Defne / Selim Nevzat Şahin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425,0755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8,25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İskenderun / İstiklal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Makzume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423,5214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8,51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Erzin / Erzin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417,53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9,56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Samandağ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Mevlüt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Gümüş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413,7627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10,25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İskenderun / İskenderun Cumhuriyet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402,5118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12,35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Dörtyol / Dörtyol Mevlana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401,2728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12,59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Nihal-Turgut Anlar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399,8381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12,87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Kırıkhan / Kırıkhan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398,0886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13,22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Dörtyol / Süleyman Demirel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389,5454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14,95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Osman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Ötken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387,111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15,46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Reyhanlı / Yahya Turan 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381,2956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16,69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İskenderun / İskenderun Paşa Karaca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377,9709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17,4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Samandağ / Samandağ Atatürk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370,6792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19,01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Erzin / Erzin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367,7742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19,67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Hüseyin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Özbuğday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366,9618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19,85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Arsuz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/ Ayla-Naci Uyar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366,676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19,91</w:t>
            </w:r>
          </w:p>
        </w:tc>
      </w:tr>
      <w:tr w:rsidR="00C14AF1" w:rsidRPr="00C14AF1" w:rsidTr="00C14AF1">
        <w:trPr>
          <w:trHeight w:val="7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Kırıkhan / Naim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Atakaş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349,7942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23,93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Dörtyol / Dörtyol Recep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Atakaş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335,4366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27,62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lastRenderedPageBreak/>
              <w:t>Hatay / İskenderun / İskenderun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320,9383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31,63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Kırıkhan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Melikşah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319,8149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31,96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Dörtyol / Dörtyol Recep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Atakaş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307,3561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35,72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Erzin / Erzin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Yeşilkent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36,04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Dörtyol / Dörtyol Cennet Ana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296,8111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39,17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Karlısu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Hazırlık Sınıfı Bulunmayan Sosyal Bilimler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293,9003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40,16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Hassa / Ardıçlı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287,3295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42,52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İskenderun / İskenderun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286,4833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42,83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Besim Ömer Akalın Mesleki ve Teknik Anadolu Lisesi / Sağlık Hizmetleri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278,0419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46,09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Reyhanlı / Reyhanlı Mehmet Akif Ersoy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265,7252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51,31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Defne / Nimet-Fahri Öksüz Mesleki ve Teknik Anadolu Lisesi / Konaklama ve Seyahat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247,3252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60,46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Yayladağı / Cem Eren 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245,2412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61,61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Antakya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Hz.Ayşe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244,278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62,15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Reyhanlı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Enerjisa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Hatay Mesleki ve Teknik Anadolu Lisesi / Yenilenebilir Enerji Teknolojileri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237,9406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65,85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Antakya Türkiye Odalar ve Borsalar Birliği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231,3203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69,96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Reyhanlı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Enerjisa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Hatay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228,7176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71,65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lastRenderedPageBreak/>
              <w:t>Hatay / Kırıkhan / Zübeyde Hanım Kız Mesleki ve Teknik Anadolu Lisesi / Çocuk Gelişimi ve Eğitimi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221,4248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76,54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Antakya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Hz.Ayşe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Hazırlık Sınıfı Bulunan 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Arapça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218,4496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78,56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Defne / Nimet-Fahri Öksüz Mesleki ve Teknik Anadolu Lisesi / Yiyecek İçecek Hizmetleri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215,3368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80,68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Reyhanlı / Mehmet Fatih Tosyalı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214,6729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81,13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Erol Bilecik Mesleki ve Teknik Anadolu Lisesi / Motorlu Araçlar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208,9508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85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Defne / Şehit Serkan Talan Mesleki ve Teknik Anadolu Lisesi / Elektrik-Elektronik Teknolojisi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201,6953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89,57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Milli İrade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199,8439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90,64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Erol Bilecik Mesleki ve Teknik Anadolu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199,0722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91,08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Defne / Şehit Serkan Talan Mesleki ve Teknik Anadolu Lisesi / Biyomedikal Cihaz Teknolojileri Alanı (Sınavlı)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191,894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94,58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Payas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/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Payas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Mesleki ve Teknik Anadol</w:t>
            </w:r>
            <w:bookmarkStart w:id="0" w:name="_GoBack"/>
            <w:bookmarkEnd w:id="0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u Lisesi / Makine ve Tasarım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181,8042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97,73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Hatay Saadet Yusuf Mıstıkoğlu Çok Programlı Anadolu Lisesi / Tarım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Meslek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178,8678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98,31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Şehit Ahmet Benli Mesleki ve Teknik Anadolu Lisesi / Kimya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169,6433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99,4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Samandağ / </w:t>
            </w:r>
            <w:proofErr w:type="gram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Adem</w:t>
            </w:r>
            <w:proofErr w:type="gram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Nural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Mesleki ve Teknik Anadolu Lisesi / Elektrik-Elektronik Teknolojisi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163,7501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99,73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Hatay / Antakya / Habib-İ </w:t>
            </w:r>
            <w:proofErr w:type="spellStart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Neccar</w:t>
            </w:r>
            <w:proofErr w:type="spellEnd"/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 xml:space="preserve"> Kız Anadolu İmam Hatip Lisesi / Fen ve Sosyal Bilimler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162,8373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99,76</w:t>
            </w:r>
          </w:p>
        </w:tc>
      </w:tr>
      <w:tr w:rsidR="00C14AF1" w:rsidRPr="00C14AF1" w:rsidTr="00C14AF1">
        <w:trPr>
          <w:trHeight w:val="2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Hatay / Antakya / Yıldız-Selahattin Mıstıkoğlu Kız Mesleki ve Teknik Anadolu Lisesi / Çocuk Gelişimi ve Eğitimi Alanı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Anadolu Teknik Programı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160,9858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4AF1" w:rsidRPr="00C14AF1" w:rsidRDefault="00C14AF1" w:rsidP="00C14AF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</w:pPr>
            <w:r w:rsidRPr="00C14AF1">
              <w:rPr>
                <w:rFonts w:ascii="Helvetica" w:eastAsia="Times New Roman" w:hAnsi="Helvetica" w:cs="Helvetica"/>
                <w:color w:val="000000"/>
                <w:sz w:val="20"/>
                <w:szCs w:val="24"/>
                <w:lang w:eastAsia="tr-TR"/>
              </w:rPr>
              <w:t>99,8</w:t>
            </w:r>
          </w:p>
        </w:tc>
      </w:tr>
    </w:tbl>
    <w:p w:rsidR="008836B3" w:rsidRPr="00C14AF1" w:rsidRDefault="008836B3">
      <w:pPr>
        <w:rPr>
          <w:sz w:val="18"/>
        </w:rPr>
      </w:pPr>
    </w:p>
    <w:sectPr w:rsidR="008836B3" w:rsidRPr="00C14AF1" w:rsidSect="00C14AF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4F"/>
    <w:rsid w:val="008836B3"/>
    <w:rsid w:val="00C14AF1"/>
    <w:rsid w:val="00D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4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4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Company>Progressive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PC32UK</dc:creator>
  <cp:keywords/>
  <dc:description/>
  <cp:lastModifiedBy>PC32UK</cp:lastModifiedBy>
  <cp:revision>2</cp:revision>
  <dcterms:created xsi:type="dcterms:W3CDTF">2024-10-17T08:43:00Z</dcterms:created>
  <dcterms:modified xsi:type="dcterms:W3CDTF">2024-10-17T08:44:00Z</dcterms:modified>
</cp:coreProperties>
</file>